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CF" w:rsidRPr="00900B0D" w:rsidRDefault="00A473CF" w:rsidP="00A473CF">
      <w:pPr>
        <w:rPr>
          <w:rFonts w:ascii="Times New Roman" w:hAnsi="Times New Roman" w:cs="Times New Roman"/>
          <w:b/>
          <w:sz w:val="24"/>
          <w:szCs w:val="24"/>
        </w:rPr>
      </w:pPr>
      <w:r w:rsidRPr="00900B0D">
        <w:rPr>
          <w:rFonts w:ascii="Times New Roman" w:hAnsi="Times New Roman" w:cs="Times New Roman"/>
          <w:b/>
          <w:sz w:val="24"/>
          <w:szCs w:val="24"/>
        </w:rPr>
        <w:t>УСТАВ НА НЧ”ГЕОРГИ САВА РАКОВСКИ 1947”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АДРЕС С.МУГЛА , ОБЛ. СМОЛЯН ,ОБЩ. СМОЛЯН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ПЪРВА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 Народно читалище НЧ”Георги Сава Раковски 1947”, е традиционно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самоуправляващо се българско културно-просветно сдружение, което изпълнява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държавни културно-просветни задачи в областта на културата. То работи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принципите на доброволността, демократизма и автономията.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 В дейността на Народно читалище ”Георги Сава Раковски 1947”,може да участват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всички физически лица без оглед на ограничения за възраст, пол, политически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религиозни възгледи и етническо самосъзнание.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 НЧ”Георги Сава Раковски 1947”, е юридическо лице с нестопанска цел. 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подлежи на вписване в регистъра на Окръжния съд.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Чл.4 НЧ ” Георги Сава Раковски 1947”, поддържа отношения на сътрудничество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координация с държавните и общинските органи и организации, на които законите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възлагат права и задължения, свързани с неговата дейност, като запазва своята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автономия.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Чл.5 НЧ”Георги Сава Раковски 1947”, може да се сдружава и с други читалища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сродни организации, за постигане на своите цели, за провеждане на съвместни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дейности и инициативи при условията посочени в ЗНЧ.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Чл.6 НЧ”Георги Сава Раковски 1947”, работи във взаимоотношения и с други културни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 научни институти, учебни заведения,обществени, стопански и нестопански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организации, извършващи или подпомагащи културната дейност. То може да влиза в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договорни отношения с тези или други структури, без да накърнява своите права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интересите си.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ВТОРА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ЦЕЛИ, ДЕЙНОСТИ И ЗАДАЧИ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Чл.7 Целта на НЧ ”Георги Сава Раковски 1947”, е да задоволява потребностите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гражданите свързани с 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 дейност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населението.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Запазване на обичаите и традициите на българския народ.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Развитие на творческите заложби на подрастващото поколение и приобщаването им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към ценностите и постиженията на науката, изкуството и културата.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Възпитаване и утвърждаване на националното самосъзнание.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Осигуряване на достъп до информация.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Чл.8 За постигането на своята цел читалището извършва следните дейности: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Поддържа библиотека, читални,фото-,фоно-.,филмо и видеотеки, както и създава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поддържа електронни информационни мрежи.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Организира школи, кръжоци, курсове, клубове, кино- и видеопоказ, празненства,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концерти, чествания и младежки дейности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Развива и подпомага любителското художествено творчество.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Събира и разпространява знания за родния край.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Създава и съхранява музейни колекции съгласно Закона за културното наследство.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Предоставя компютърни и интернет услуги.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Чл.9 НЧ”Георги Сава Раковски 1947”, може да развива допълнителна стопанска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дейност свързана с предмета на основната му дейност, в съответствие с действащото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законодателство, като използва приходите от нея за постигане на определените в устава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цели.Читалището не разпределя печалба.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Допълнителна стопанска дейност: консултантска, преводаческа, издателска,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информационна.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ТРЕТА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УЧРЕДЯВАНЕ, ПРЕКРАТЯВАНЕ, ЧЛЕНСТВО Чл.10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НЧ”Георги Сава Раковски 1947” е основано през 1947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То се регистрира в окръжния съд в съответствие с §2 от предходните и заключителни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разпоредби и в МК в съответствие с чл.10 от Закона за народните читалища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3. Всяка промяна на вписаните в съдебния регистър обстоятелства се заявява в съда в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съответствие с чл.9,ал. 4 от ЗНЧ.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Чл.11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Читалището може да бъде прекратено по решение на Общото събрание, взето в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съответствие с чл.19 и 20 на Устава и вписано в регистъра на окръжния съд.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Читалището може да бъде прекратено и по решение на окръжния съд съгласно чл.27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от ЗНЧ.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Чл.12 Членовете на НЧ " Георги Сава Раковски 1947” могат да бъдат индивидуални,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колективни и почетни.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Чл.13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Индивидуалните членове са български граждани. Те са действителни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спомагателни.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Действителни членове са дееспособни лица, които плащат редовно членски внос,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трябва да са навършили 18 г. да участват в дейността на Читалището. Те имат право да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избират и да бъдат избирани. Право на глас имат тези, които са плащали членския си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внос за текущата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Спомагателни членове са лица до 18 години, които нямат право да избират и да бъдат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избирани и имат съвещателен глас. Те плащат членския си внос в намален размер.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Води се регистър на читалищните членове. Членството се: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учредява с молба и решение на Настоятелството 2.продължава с акта на плащането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 членския внос.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Членството се прекратява: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с писмено заявление на читалищния член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когато не е платен членският внос в рамките на календарната година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когато общото събрание изключи читалищен член за грубо нарушение на Устава, за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поведение,уронващо доброто име на читалището или за нанесени стопански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финансови щети в особено големи размери.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Чл.14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I. ЧЛЕНОВЕТЕ на НЧ " Георги Сава Раковски 1947”, имат право: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Да избират ръководни органи и да бъдат избирани в тях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Да получават информация за дейността на читалището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Да участват в обсъждане на дейността на читалището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Да ползват с предимство неговата база и услугите му.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II. ЧЛЕНОВЕТЕ на читалище "Георги Сава Раковски 1947" са длъжни: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Да плащат редовно членския си внос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Да спазват Устава на читалището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Да участват според възможностите си в дейността на читалището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Да опазват недвижимото имущество и предприемат стъпки за обогатяването му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Да не уронват доброто име на читалище " Георги Сава Раковски 1947"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Чл.15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I. Колективни членове на НЧ " Георги Сава Раковски 1947" могат да бъдат: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Професионални и стопански организации.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Търговски дружества, регистрирани по установения ред, кооперации и сдружения с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нестопанска цел.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Културно-просветни и любителски клубове, творчески колективи, учебни заведения.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II. Колективните членове съдействат: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За осъществяване на целите на НЧ ".Георги Сава Раковски 1947"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Подпомагат финансово дейностите и поддържането , и обогатяването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материалната база.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Имат право на един глас.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III. Членството на колективните членове се учредява и поддържа чрез писмено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споразумение или договор, които не могат да накърняват интересите на НЧ " Георги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Сава Раковски 1947"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IV. Колективното членство се прекратява: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По писмено искане на колективен член.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При фактическо прекъсване на взаимоотношенията между колективен член и НЧ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"Георги Сава Раковски 1947" в продължение на една календарна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Чл.16 Почетните членове на читалище ". Георги Сава Раковски 1947" са български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чужди граждани и дарители с изключителни заслуги към него.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ЧЕТВЪРТА УПРАВЛЕНИЕ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Чл.17: Органите за управление на читалище " Георги Сава Раковски 1947" са: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Общото събрание.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Настоятелството.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Проверителната комисия.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Чл.18 Върховен орган на читалището е Общото събрание. То се състои от всички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членове на читалището, имащи право на глас.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Чл.19 Общото събрание: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Изменя и допълва Устава.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Избира и освобождава членове на Настоятелството,Проверителната комисия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Определя основните насоки за дейността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Взема решения за членуване или прекратяване на членството в Читалищно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сдружение.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5.Приема бюджета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Приема годишния отчет до 30 март на следващата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7. Обявява почетни членове в т.ч. дарителите.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8. Отменя решения на органите на читалище "Георги Сава Раковски 1947“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9. Взема решения за отнасяне до съда на незаконосъобразни действия на ръководството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или на отделни членове.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10. Взема решение за прекратяване на читалището. Решенията на Общото събрание са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задължителни за другите органи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11. Определя размера на членският внос.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12. Взема решения за откриване на клонове на читалището след съгласуване с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общината.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Чл.20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Редовно общо събрание на читалище " Георги Сава Раковски 1947" се свиква от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Настоятелството веднъж годишно.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Извънредно общо събрание на читалище ". Георги Сава Раковски 1947" може да бъде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свикано и по искане на Настоятелството, и по искане на Проверителната комисия, и по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решение на 1/3 от членовете,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имащи право на глас.При отказ на настоятелството да свика извънредно общо събрание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до 15 дни от постъпването на искането проверителната комисия или една трета от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членовете на читалището с право на глас могат да свикат извънредно общо събрание от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свое име.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Поканата за събранието трябва да съдържа дневния ред, датата , часа, мястото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провеждане и кой го свиква. Поканата да бъде получена срещу подпис или връчена не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по-късно от 7 дни преди датата на провеждането. В същия срок на общодостъпни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места, на вратата на читалището трябва да бъде залепена покана за събранието 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Общото събрание е законно, ако присъстват най-малко половината от имащите право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 глас членове на читалище " Георги Сава Раковски 1947" При липса на кворум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събранието се отлага с един час. Тогава събранието е законно,ако на него присъстват не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по-малко от една трета от членовете при редовно общо събрание и не по-малко от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половината плюс един от членовете при извънредно общо събрание.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Решенията се вземат с мнозинство повече от половината от присъстващите членове с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право на глас, освен решенията по чл.14, ал.1,т.1,4,10,11,12 от Закона за народните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читалища, които се вземат с мнозинство най-малко 2/3 от всички членове.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Две трети от членовете на общото събрание на народното читалище могат да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предявят иск пред окръжния съд по седалището на читалището за отмяна на решение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 общото събрание, ако то противоречи на закона или устава.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7. Искът се предявява в едномесечен срок от узнаването на решението, но не по- късно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от една година от датата на вземане на решението.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8. Прокурорът може да иска от окръжния съд по седалището на читалището да отмени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решение на общото събрание, което противоречи на закона или устава, в едномесечен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срок от узнаване на решението, но не по-късно от една година от датата на вземане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решението.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Чл.21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Изпълнителен орган на читалище " Георги Сава Раковски 1947" 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Настоятелството. То се състои от 3- члена избрани за 3 години. Те не могат да имат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роднински връзки по права и съребрена линия до четвърта степен.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II. НАСТОЯТЕЛСТВОТО 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Свиква общото събрание и изпълнява взетите от него решения.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Подготвя и внася в общото събрание проект за бюджет на читалището, следи за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изпълнението му и утвърждава щата му.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Подготвя и внася в общото събрание отчет по бюджета и дейността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Назначава секретаря на читалището и утвърждава длъжностната му характеристика.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Взема решения относно изпълняването на програмата и приетия годишен бюджет.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Взема решения за назначаване на щатния и хонорувания персонал и за определяне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хонорарите им и трудовите възнаграждения.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7. Приема годишни планове за работата на читалището и програмите на отделните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колективи.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8. Взема решения за сдружаване на читалището с изключение на решения свързани по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чл.14, ал.1, т.6 от ЗНЧ.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9. Решава въпросите за създаване и закриване на колективи за художествено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творчество, школи, курсове и други.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10. Взема решения за стопанисване на читалищното имущество, за придобиване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недвижимо имущество, за отдаване на имущество под наем или в аренда, за определяне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размера на таксите, наемите, арендните вноски, за образуване и управление на целеви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фондове, в т.ч. и в изпълнение на дарения.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11. Решава въпросите за откриване и закриване на допълнителни дейности, в т.ч.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стопански, за учредяване и прекратяване на търговски и граждански дружества и за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участие в такива, свързани с дейността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12. Взема решения за морално и материално стимулиране и поощряване на читалищни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членове и дейци, работещи в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III. НАСТОЯТЕЛСТВОТО се свиква на заседание веднъж на тримесечие. При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необходимост на тях могат да се канят и други читалищни членове и служители или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членове на Проверителната комисия. Настоятелството взема решения с мнозинство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повече от половината от членовете си.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Чл.22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Председателят на читалището се избира пряко от общото събрание за три години въз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основа на чл.17 от ЗНЧ.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Председателят представлява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Свиква и ръководи заседанията на Настоятелството и председателства общото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събрание.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Сключва и прекратява трудовите договори със служителите, съобразно бюджета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читалището и въз основа на решение на Настоятелството. Сключва и прекратява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трудовия договор със секретаря въз основа на решение на Настоятелството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контролира работата му по текущата дейност. Изготвя длъжностната му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Отчита дейността си пред настоятелството.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Издава заповеди свързани с организиране изпълнението на решенията на Общото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събрание и съгласно действащото законодателство на РБ.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Чл.23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Секретарят на читалище „Георги Сава Раковски 1947”, организира изпълнението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решенията на настоятелството, включително решенията за изпълнението на бюджета;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а. организира текущата основна и допълнителна дейност;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б. отговаря за работата на щатния и хонорувания персонал;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в. представлява читалището заедно и поотделно с председателя.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Секретарят не може да е в роднински връзки с членовете на настоятелството и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проверителната комисия по права и по съребрена линия до четвърта степен, както и да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бъде съпруг/съпруга на председателя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Чл.24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Проверителната комисия се състои от 3 членове, избрани за 3 години. Не могат да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бъдат членове лица, които са в трудовоправни отношения с читалището или са роднини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 членове на Настоятелството на председателя и секретаря по права линия, съпрузи,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братя, сестри и роднини по сватовство от първа степен.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Проверителната комисия осъществява контрол върху дейността на Настоятелството,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председателя и секретаря на читалището по спазване на Закона, Устава и решенията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общото събрание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При констатиране на нарушения, Проверителната комисия уведомява общото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събрание на читалището, а при данни за извършено престъпление - органите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прокуратурата.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Комисията взема решения с мнозинство повече от половината.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Чл.25 Когато поради смърт, трайна физическа невъзможност или подаване на оставка,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председателят на читалището престане да изпълнява задълженията си, или когато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поради същите причини Настоятелството или Проверителната комисия останат с по-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малко членове от предвидените в чл.21, ал.1 и чл.22 и чл.24, в срок от два месеца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Общото събрание избира нов Председател или попълва състава на съответния орган.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Чл.26 Не могат да бъдат избирани за членове на Настоятелството и Проверителната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комисия и за секретар лица,които са осъждани на лишаване от свобода за умишлени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престъпления от общ характер.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 27 Членовете на настоятелството, включително председателят и секретарят, подават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декларации за конфликт на интереси при условията и по реда на Закона за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предотвратяване и разкриване на конфликт на интереси. Декларациите се обявяват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интернет страницата на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ПЕТА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ИМУЩЕСТВО И ФИНАНСИ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Чл.28 Имуществото на читалището се състои от собствени недвижими имоти, движими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имоти, ценни книжа, авторски права, вземания и от предоставени за безвъзмездно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ползване недвижими имоти.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Чл.29 Читалище „Георги Сава Раковски 1947”, полага еднакви грижи на добър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стопанин за опазване и обогатяване както на собственото, така и на ползваното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имущество.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Чл.30 НЧ”Георги Сава Раковски 1947”, набира средства от следните източници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Членски внос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Културно-просветна и информационна дейност включително школи и курсове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Субсидия от държавния и от общинския бюджет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Наеми от движимо и недвижимо имущество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Дарения и завещания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Други приходи, включително от стопанска дейност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Чл.31 Единният читалищен бюджет се формира от всички приходоизточници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собствени и от субсидии.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Чл.32 Читалищното настоятелство на НЧ”Георги Сава Раковски 1947”, с. изготвя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годишния отчет за приходите и разходите, който се приема от общото събрание.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Счетоводната отчетност се води в съответствие със Закона за счетоводството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подзаконовите документи.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Чл.33 Отчетът за изразходваните от бюджета средства се представя в общината, на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чиято територия се намира читалището.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Чл.34 Председателят на НЧ”Георги Сава Раковски 1947”, на територията на общината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ежегодно в срок до 10 ноември представят на кмета предложения за своята дейност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през следващата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Кметът на общината внася направените предложения в общинския съвет, който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приема годишна програма за развитие на читалищната дейност в общината.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Програмата по ал. 1 се изпълнява от читалището въз основа на финансово обезпечени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договори , сключени с кмета на общината.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3. Председателят на НЧ”Георги Сава Раковски 1947”, читалището представя ежегодно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до 31 март пред кмета на общината и общинския съвет доклад за осъществените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читалищни дейности в изпълнение на програмата по ал.1 и за изразходваните от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бюджета средства през предходната година.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Докладите по ал. 3 на НЧ”Георги Сава Раковски 1947”, читалищата на територията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на една община се обсъждат от общинския съвет на първото открито заседание след 31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март с участието на представителите на народните читалища - вносители на докладите.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ШЕСТА ПРЕКРАТЯВАНЕ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Чл.35 НЧ”Георги Сава Раковски 1947”, може да бъде прекратено по решение на общото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събрание или на Окръжния съд.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Чл.36 Окръжният съд постановява решение за прекратяване на читалището, ако: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Дейността му противоречи на Закона за народните читалища, Устава и добрите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нрави.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Имуществото му не се ползва според целите на НЧ”Георги Сава Раковски 1947”, 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при трайна невъзможност читалището да действа.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Е налице трайна невъзможност НЧ”Георги Сава Раковски 1947”, да действа или не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развива дейност за период две години; в тези случаи министърът на културата изпраща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сигнал до прокурора за констатирана липса на дейност на читалище.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Не е учредено по законния ред.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5. Е обявено в несъстоятелност.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6. Прекратяването на читалището по решение на окръжния съд може да бъде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постановено по искане на прокурора, направено самостоятелно или след подаден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сигнал от министъра на културата.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7. Прекратяването на НЧ”Георги Сава Раковски 1947” по искане на прокурора се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вписва служебно.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8. За неуредени в ЗНЧ случаи се прилага Законът за юридическите лица с нестопанска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цел.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ГЛАВА СЕДМА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lastRenderedPageBreak/>
        <w:t>ЗАКЛЮЧИТЕЛНИ РАЗПОРЕДБИ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 Читалището име –НЧ ”Георги Сава Раковски 1947”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Читалището има кръгъл печат с надпис– Нар.ч-ще”Георги С. Раковски 1947” с.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Мугла-Смол.окр.с окръжност в средата с разтворена книга под нея 27 XII 1947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/годината на основаването/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3. Празник на Читалището е „Среде лето”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4. За неуредени от този Устав положения важи действащото законодателство на РБ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Анелия Гачилова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Председател на НЧ”Георги Сава Раковски 1947”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</w:p>
    <w:p w:rsidR="00A473CF" w:rsidRPr="00900B0D" w:rsidRDefault="00A473CF" w:rsidP="00A473CF">
      <w:pPr>
        <w:rPr>
          <w:rFonts w:ascii="Times New Roman" w:hAnsi="Times New Roman" w:cs="Times New Roman"/>
          <w:b/>
          <w:sz w:val="24"/>
          <w:szCs w:val="24"/>
        </w:rPr>
      </w:pPr>
      <w:r w:rsidRPr="00900B0D">
        <w:rPr>
          <w:rFonts w:ascii="Times New Roman" w:hAnsi="Times New Roman" w:cs="Times New Roman"/>
          <w:b/>
          <w:sz w:val="24"/>
          <w:szCs w:val="24"/>
        </w:rPr>
        <w:t>СПИСЪЧЕН СЪСТАВ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Читалищно Настоятелство: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1.Анелия Ивова Гачилова</w:t>
      </w:r>
    </w:p>
    <w:p w:rsidR="00A473CF" w:rsidRPr="00A00C6F" w:rsidRDefault="00A00C6F" w:rsidP="00A47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Бачочева</w:t>
      </w:r>
      <w:proofErr w:type="spellEnd"/>
    </w:p>
    <w:p w:rsidR="00A473CF" w:rsidRPr="00900B0D" w:rsidRDefault="00A00C6F" w:rsidP="00A47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3.Албена Радева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Проверителна комисия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1.Росица Иванова Мазнева</w:t>
      </w:r>
    </w:p>
    <w:p w:rsidR="00A473CF" w:rsidRPr="00900B0D" w:rsidRDefault="00A473CF" w:rsidP="00A473CF">
      <w:pPr>
        <w:rPr>
          <w:rFonts w:ascii="Times New Roman" w:hAnsi="Times New Roman" w:cs="Times New Roman"/>
          <w:sz w:val="24"/>
          <w:szCs w:val="24"/>
        </w:rPr>
      </w:pPr>
      <w:r w:rsidRPr="00900B0D">
        <w:rPr>
          <w:rFonts w:ascii="Times New Roman" w:hAnsi="Times New Roman" w:cs="Times New Roman"/>
          <w:sz w:val="24"/>
          <w:szCs w:val="24"/>
        </w:rPr>
        <w:t>2. Юлияна Барганска</w:t>
      </w:r>
    </w:p>
    <w:p w:rsidR="00DD670A" w:rsidRPr="00A00C6F" w:rsidRDefault="00A00C6F" w:rsidP="00A47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3.Софка Асенова</w:t>
      </w:r>
      <w:bookmarkStart w:id="0" w:name="_GoBack"/>
      <w:bookmarkEnd w:id="0"/>
    </w:p>
    <w:sectPr w:rsidR="00DD670A" w:rsidRPr="00A00C6F" w:rsidSect="00B62374">
      <w:pgSz w:w="11906" w:h="16838" w:code="9"/>
      <w:pgMar w:top="1077" w:right="851" w:bottom="1077" w:left="851" w:header="709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CF"/>
    <w:rsid w:val="0053253D"/>
    <w:rsid w:val="00900B0D"/>
    <w:rsid w:val="00914BEC"/>
    <w:rsid w:val="00A00C6F"/>
    <w:rsid w:val="00A473CF"/>
    <w:rsid w:val="00B62374"/>
    <w:rsid w:val="00D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2024-01-04T09:09:00Z</dcterms:created>
  <dcterms:modified xsi:type="dcterms:W3CDTF">2024-01-04T09:09:00Z</dcterms:modified>
</cp:coreProperties>
</file>